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1F" w:rsidRPr="007A4519" w:rsidRDefault="00D92C1F" w:rsidP="001618A7">
      <w:pPr>
        <w:pStyle w:val="NoSpacing"/>
        <w:rPr>
          <w:rFonts w:ascii="Times New Roman" w:hAnsi="Times New Roman"/>
          <w:sz w:val="24"/>
          <w:szCs w:val="24"/>
        </w:rPr>
      </w:pPr>
    </w:p>
    <w:p w:rsidR="001618A7" w:rsidRPr="007A4519" w:rsidRDefault="001618A7" w:rsidP="001618A7">
      <w:pPr>
        <w:pStyle w:val="NoSpacing"/>
        <w:rPr>
          <w:rFonts w:ascii="Times New Roman" w:hAnsi="Times New Roman"/>
          <w:sz w:val="24"/>
          <w:szCs w:val="24"/>
        </w:rPr>
      </w:pPr>
    </w:p>
    <w:p w:rsidR="00201A0C" w:rsidRPr="007A4519" w:rsidRDefault="00201A0C" w:rsidP="00D84E95">
      <w:pPr>
        <w:rPr>
          <w:rFonts w:ascii="Times New Roman" w:hAnsi="Times New Roman"/>
          <w:sz w:val="24"/>
          <w:szCs w:val="24"/>
        </w:rPr>
      </w:pPr>
    </w:p>
    <w:p w:rsidR="007A4519" w:rsidRDefault="007A4519" w:rsidP="007A45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4519" w:rsidRDefault="007A4519" w:rsidP="007A45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4519" w:rsidRDefault="007A4519" w:rsidP="007A45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4519" w:rsidRDefault="007A4519" w:rsidP="007A45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4519" w:rsidRDefault="007A4519" w:rsidP="007A45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4519" w:rsidRDefault="007A4519" w:rsidP="007A45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4519" w:rsidRDefault="007A4519" w:rsidP="007A45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4519" w:rsidRDefault="007A4519" w:rsidP="007A45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5D17" w:rsidRDefault="00F65D17" w:rsidP="007A45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i/>
          <w:iCs/>
          <w:color w:val="333333"/>
          <w:sz w:val="17"/>
          <w:szCs w:val="17"/>
          <w:bdr w:val="none" w:sz="0" w:space="0" w:color="auto" w:frame="1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i/>
          <w:iCs/>
          <w:color w:val="333333"/>
          <w:sz w:val="17"/>
          <w:szCs w:val="17"/>
          <w:bdr w:val="none" w:sz="0" w:space="0" w:color="auto" w:frame="1"/>
          <w:lang w:val="es-MX"/>
        </w:rPr>
      </w:pPr>
      <w:r w:rsidRPr="00AA0A67">
        <w:rPr>
          <w:rFonts w:ascii="Georgia" w:eastAsia="Times New Roman" w:hAnsi="Georgia"/>
          <w:i/>
          <w:iCs/>
          <w:color w:val="333333"/>
          <w:sz w:val="17"/>
          <w:szCs w:val="17"/>
          <w:bdr w:val="none" w:sz="0" w:space="0" w:color="auto" w:frame="1"/>
          <w:lang w:val="es-MX"/>
        </w:rPr>
        <w:t xml:space="preserve">Nota: Algunas leyes estatales pueden variar. </w:t>
      </w:r>
    </w:p>
    <w:p w:rsidR="00AA0A67" w:rsidRP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SUS DERECHOS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 Usted tiene el derecho de permanecer en silencio. Si desea ejercer ese derecho, dígalo en voz alta.       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 Usted tiene el derecho de negar permiso a un registro de su persona, vehículo o casa.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 Si no está bajo arresto, tiene el derecho de irse con calma.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 Usted tiene el derecho a un abogado, si lo arrestan. Pida uno inmediatamente.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 Sin importar de su estatus migratorio o de ciudadanía, usted tiene derechos constitucionales.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SUS RESPONSABILIDADES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 </w:t>
      </w:r>
      <w:r w:rsidRPr="00AA0A67">
        <w:rPr>
          <w:rFonts w:ascii="Georgia" w:eastAsia="Times New Roman" w:hAnsi="Georgia"/>
          <w:i/>
          <w:iCs/>
          <w:color w:val="333333"/>
          <w:sz w:val="17"/>
          <w:szCs w:val="17"/>
          <w:bdr w:val="none" w:sz="0" w:space="0" w:color="auto" w:frame="1"/>
          <w:lang w:val="es-MX"/>
        </w:rPr>
        <w:t>Guarde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 la calma y sea amable.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 </w:t>
      </w:r>
      <w:r w:rsidRPr="00AA0A67">
        <w:rPr>
          <w:rFonts w:ascii="Georgia" w:eastAsia="Times New Roman" w:hAnsi="Georgia"/>
          <w:i/>
          <w:iCs/>
          <w:color w:val="333333"/>
          <w:sz w:val="17"/>
          <w:szCs w:val="17"/>
          <w:bdr w:val="none" w:sz="0" w:space="0" w:color="auto" w:frame="1"/>
          <w:lang w:val="es-MX"/>
        </w:rPr>
        <w:t>No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 interfiera con la policía ni los obstruya.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 </w:t>
      </w:r>
      <w:r w:rsidRPr="00AA0A67">
        <w:rPr>
          <w:rFonts w:ascii="Georgia" w:eastAsia="Times New Roman" w:hAnsi="Georgia"/>
          <w:i/>
          <w:iCs/>
          <w:color w:val="333333"/>
          <w:sz w:val="17"/>
          <w:szCs w:val="17"/>
          <w:bdr w:val="none" w:sz="0" w:space="0" w:color="auto" w:frame="1"/>
          <w:lang w:val="es-MX"/>
        </w:rPr>
        <w:t>No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 diga mentiras ni entregue documentos falsos.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 </w:t>
      </w:r>
      <w:r w:rsidRPr="00AA0A67">
        <w:rPr>
          <w:rFonts w:ascii="Georgia" w:eastAsia="Times New Roman" w:hAnsi="Georgia"/>
          <w:i/>
          <w:iCs/>
          <w:color w:val="333333"/>
          <w:sz w:val="17"/>
          <w:szCs w:val="17"/>
          <w:bdr w:val="none" w:sz="0" w:space="0" w:color="auto" w:frame="1"/>
          <w:lang w:val="es-MX"/>
        </w:rPr>
        <w:t>Prepárese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 a sí mismo y a su familia en caso de que lo arresten.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 </w:t>
      </w:r>
      <w:r w:rsidRPr="00AA0A67">
        <w:rPr>
          <w:rFonts w:ascii="Georgia" w:eastAsia="Times New Roman" w:hAnsi="Georgia"/>
          <w:i/>
          <w:iCs/>
          <w:color w:val="333333"/>
          <w:sz w:val="17"/>
          <w:szCs w:val="17"/>
          <w:bdr w:val="none" w:sz="0" w:space="0" w:color="auto" w:frame="1"/>
          <w:lang w:val="es-MX"/>
        </w:rPr>
        <w:t>Recuerde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 los detalles del incidente.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 </w:t>
      </w:r>
      <w:r w:rsidRPr="00AA0A67">
        <w:rPr>
          <w:rFonts w:ascii="Georgia" w:eastAsia="Times New Roman" w:hAnsi="Georgia"/>
          <w:i/>
          <w:iCs/>
          <w:color w:val="333333"/>
          <w:sz w:val="17"/>
          <w:szCs w:val="17"/>
          <w:bdr w:val="none" w:sz="0" w:space="0" w:color="auto" w:frame="1"/>
          <w:lang w:val="es-MX"/>
        </w:rPr>
        <w:t>Prepare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 una denuncia por escrito o llame a un Abogado de su localidad si piensa que han violado sus derechos.</w:t>
      </w:r>
    </w:p>
    <w:p w:rsidR="00AA0A67" w:rsidRPr="00AA0A67" w:rsidRDefault="00AA0A67" w:rsidP="00AA0A67">
      <w:pPr>
        <w:shd w:val="clear" w:color="auto" w:fill="FFFFFF"/>
        <w:spacing w:after="18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Pr="00AA0A67" w:rsidRDefault="00AA0A67" w:rsidP="00AA0A67">
      <w:pPr>
        <w:shd w:val="clear" w:color="auto" w:fill="FFFFFF"/>
        <w:spacing w:after="18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SI LO PARAN PARA CUESTIONARLO </w:t>
      </w:r>
    </w:p>
    <w:p w:rsidR="00AA0A67" w:rsidRP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Guarde la calma.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No huya. No discuta, ni resista ni obstruya a la policía, aunque sea inocente y la policía esté violando sus derechos. Mantenga siempre las manos donde la policía las pueda ver.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Pregunte si es libre para irse.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Si el oficial dice que sí, aléjese con tranquilidad y en silencio. Si lo arrestan, tiene el derecho de saber por qué.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Usted tiene derecho de permanecer en silencio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 y no puede ser castigado por negarse a contestar preguntas. Si desea permanecer en silencio, dígale al oficial en voz alta. En algunos estados, tiene que dar su nombre si le piden que se identifique.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Usted no esta obligado a dar permiso de que lo registren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 ni en su persona ni sus pertenencias, pero la policía puede registrarle la ropa si sospechan que tiene un arma. No debe oponer resistencia física, pero tiene derecho de negar permiso a más registros. Si usted consiente, esto le puede perjudicar después en un tribunal.</w:t>
      </w:r>
      <w:bookmarkStart w:id="0" w:name="145b09d704e09d9a_2"/>
      <w:bookmarkEnd w:id="0"/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SI LO ARRESTAN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No oponga resistencia al arresto,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aun si piensa que es injusto que lo arresten.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Diga que desea permanecer en silencio y pida inmediatamente a un abogado.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No dé ninguna explicación ni pretexto. Si no puede pagar por un abogado, tiene derecho a uno de manera gratuita. No diga nada, ni firme nada ni tome ninguna decisión sin un abogado.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Usted tiene derecho a una llamada local.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La policía no puede escuchar si llama a un abogado.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 xml:space="preserve">Prepárese a sí mismo y a su familia en caso de que lo </w:t>
      </w:r>
      <w:proofErr w:type="spellStart"/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arresten.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Memorice</w:t>
      </w:r>
      <w:proofErr w:type="spellEnd"/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 xml:space="preserve"> los teléfonos de su familia y de su abogado. Haga planes de emergencia si tiene hijos o toma medicamentos.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Consideraciones especiales para personas que no son ciudadanos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: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 Pregunte a su abogado acerca del impacto a su condición migratoria si recibe una condena penal o se declara culpable de los cargos.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 No hable de su estatus migratorio con nadie excepto su abogado.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 xml:space="preserve">- Mientras se encuentre en la cárcel, es posible que le visite un agente de inmigración. No responda a preguntas ni firme </w:t>
      </w: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P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  <w:proofErr w:type="gramStart"/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nada</w:t>
      </w:r>
      <w:proofErr w:type="gramEnd"/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 xml:space="preserve"> antes de hablar con un abogado.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  <w:t>- Lea cuidadosamente todos los documentos. Si no entiende o no puede leer los documentos, dígale al oficial que necesita un intérprete.</w:t>
      </w:r>
      <w:bookmarkStart w:id="1" w:name="145b09d704e09d9a_7"/>
      <w:bookmarkEnd w:id="1"/>
    </w:p>
    <w:p w:rsid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</w:p>
    <w:p w:rsidR="00AA0A67" w:rsidRPr="00AA0A67" w:rsidRDefault="00AA0A67" w:rsidP="00AA0A67">
      <w:pPr>
        <w:shd w:val="clear" w:color="auto" w:fill="FFFFFF"/>
        <w:spacing w:after="0" w:line="216" w:lineRule="atLeast"/>
        <w:textAlignment w:val="baseline"/>
        <w:rPr>
          <w:rFonts w:ascii="Georgia" w:eastAsia="Times New Roman" w:hAnsi="Georgia"/>
          <w:color w:val="333333"/>
          <w:sz w:val="17"/>
          <w:szCs w:val="17"/>
          <w:lang w:val="es-MX"/>
        </w:rPr>
      </w:pP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SI CREE QUE SUS DERECHOS HAN SIDO VIOLADOS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Recuerde: no se puede impugnar la mala conducta de la policía en la calle.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No oponga resistencia física a los oficiales ni amenace con presentar una denuncia.</w:t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Anote todo lo que recuerde,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incluyendo el número de placa de los oficiales y sus vehículos de patrulla, a qué agencia pertenecen y cualquier otro detalle. Obtenga los datos de los testigos para poder contactarlos. Si resulta lesionado, tome fotografías de sus lesiones (pero busque atención médica primero).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Presente una denuncia por escrito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 ante la división de investigaciones internos o una junta de revisión ciudadana de quejas. En la mayoría de los casos podrá presentar su denuncia de manera anónima si desea.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b/>
          <w:bCs/>
          <w:color w:val="333333"/>
          <w:sz w:val="17"/>
          <w:szCs w:val="17"/>
          <w:bdr w:val="none" w:sz="0" w:space="0" w:color="auto" w:frame="1"/>
          <w:lang w:val="es-MX"/>
        </w:rPr>
        <w:t>Llame a un Abogado de su localidad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. 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br/>
      </w:r>
      <w:r w:rsidRPr="00AA0A67">
        <w:rPr>
          <w:rFonts w:ascii="Georgia" w:eastAsia="Times New Roman" w:hAnsi="Georgia"/>
          <w:i/>
          <w:iCs/>
          <w:color w:val="333333"/>
          <w:sz w:val="17"/>
          <w:szCs w:val="17"/>
          <w:bdr w:val="none" w:sz="0" w:space="0" w:color="auto" w:frame="1"/>
          <w:lang w:val="es-MX"/>
        </w:rPr>
        <w:t>Esta información no pretende servir como consejos legales.</w:t>
      </w:r>
      <w:r w:rsidRPr="00AA0A67">
        <w:rPr>
          <w:rFonts w:ascii="Georgia" w:eastAsia="Times New Roman" w:hAnsi="Georgia"/>
          <w:color w:val="333333"/>
          <w:sz w:val="17"/>
          <w:szCs w:val="17"/>
          <w:lang w:val="es-MX"/>
        </w:rPr>
        <w:t> </w:t>
      </w:r>
    </w:p>
    <w:p w:rsidR="001618A7" w:rsidRPr="00AA0A67" w:rsidRDefault="001618A7" w:rsidP="007A45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s-MX"/>
        </w:rPr>
      </w:pPr>
    </w:p>
    <w:sectPr w:rsidR="001618A7" w:rsidRPr="00AA0A67" w:rsidSect="00D53B9F">
      <w:headerReference w:type="default" r:id="rId8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A8" w:rsidRDefault="004111A8" w:rsidP="00A36783">
      <w:pPr>
        <w:spacing w:after="0" w:line="240" w:lineRule="auto"/>
      </w:pPr>
      <w:r>
        <w:separator/>
      </w:r>
    </w:p>
  </w:endnote>
  <w:endnote w:type="continuationSeparator" w:id="0">
    <w:p w:rsidR="004111A8" w:rsidRDefault="004111A8" w:rsidP="00A3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A8" w:rsidRDefault="004111A8" w:rsidP="00A36783">
      <w:pPr>
        <w:spacing w:after="0" w:line="240" w:lineRule="auto"/>
      </w:pPr>
      <w:r w:rsidRPr="00CD6614">
        <w:rPr>
          <w:rFonts w:ascii="Times New Roman" w:hAnsi="Times New Roman"/>
          <w:b/>
          <w:bCs/>
          <w:smallCaps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.8pt;height:76.8pt">
            <v:shadow color="#868686"/>
            <v:textpath style="font-family:&quot;Arial Black&quot;;v-text-kern:t" trim="t" fitpath="t" string="Christ the King Law Center&#10;"/>
          </v:shape>
        </w:pict>
      </w:r>
      <w:r>
        <w:separator/>
      </w:r>
    </w:p>
  </w:footnote>
  <w:footnote w:type="continuationSeparator" w:id="0">
    <w:p w:rsidR="004111A8" w:rsidRDefault="004111A8" w:rsidP="00A3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83" w:rsidRDefault="00CD6614" w:rsidP="00963E44">
    <w:pPr>
      <w:contextualSpacing/>
      <w:jc w:val="right"/>
      <w:rPr>
        <w:rFonts w:ascii="Times New Roman" w:hAnsi="Times New Roman"/>
        <w:b/>
        <w:bCs/>
        <w:smallCaps/>
        <w:sz w:val="24"/>
        <w:szCs w:val="24"/>
      </w:rPr>
    </w:pPr>
    <w:r>
      <w:rPr>
        <w:rFonts w:ascii="Times New Roman" w:hAnsi="Times New Roman"/>
        <w:b/>
        <w:bCs/>
        <w:smallCaps/>
        <w:noProof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10.2pt;margin-top:-12.75pt;width:507pt;height:37.95pt;z-index:251659264;mso-width-relative:margin;mso-height-relative:margin" stroked="f">
          <v:textbox style="mso-next-textbox:#_x0000_s2055">
            <w:txbxContent>
              <w:p w:rsidR="00963E44" w:rsidRPr="00C31D95" w:rsidRDefault="00C31D95" w:rsidP="00C31D95">
                <w:pPr>
                  <w:contextualSpacing/>
                  <w:jc w:val="center"/>
                  <w:outlineLvl w:val="0"/>
                  <w:rPr>
                    <w:rFonts w:ascii="Times New Roman" w:hAnsi="Times New Roman"/>
                    <w:b/>
                    <w:bCs/>
                    <w:smallCaps/>
                    <w:sz w:val="44"/>
                    <w:szCs w:val="44"/>
                  </w:rPr>
                </w:pPr>
                <w:r w:rsidRPr="00C31D95">
                  <w:rPr>
                    <w:rFonts w:ascii="Times New Roman" w:hAnsi="Times New Roman"/>
                    <w:b/>
                    <w:bCs/>
                    <w:smallCaps/>
                    <w:sz w:val="44"/>
                    <w:szCs w:val="44"/>
                  </w:rPr>
                  <w:t>CHRIST THE KING LAW CENTER</w:t>
                </w:r>
              </w:p>
              <w:p w:rsidR="00963E44" w:rsidRDefault="00963E44"/>
            </w:txbxContent>
          </v:textbox>
        </v:shape>
      </w:pict>
    </w:r>
    <w:r w:rsidR="00963E44">
      <w:rPr>
        <w:rFonts w:ascii="Times New Roman" w:hAnsi="Times New Roman"/>
        <w:b/>
        <w:bCs/>
        <w:smallCaps/>
        <w:sz w:val="24"/>
        <w:szCs w:val="24"/>
      </w:rPr>
      <w:t xml:space="preserve">               </w:t>
    </w:r>
    <w:r w:rsidR="00963E44">
      <w:rPr>
        <w:rFonts w:ascii="Times New Roman" w:hAnsi="Times New Roman"/>
        <w:b/>
        <w:bCs/>
        <w:smallCaps/>
        <w:sz w:val="24"/>
        <w:szCs w:val="24"/>
      </w:rPr>
      <w:tab/>
    </w:r>
    <w:r w:rsidR="00963E44">
      <w:rPr>
        <w:rFonts w:ascii="Times New Roman" w:hAnsi="Times New Roman"/>
        <w:b/>
        <w:bCs/>
        <w:smallCaps/>
        <w:sz w:val="24"/>
        <w:szCs w:val="24"/>
      </w:rPr>
      <w:tab/>
    </w:r>
    <w:r w:rsidR="00963E44">
      <w:rPr>
        <w:rFonts w:ascii="Times New Roman" w:hAnsi="Times New Roman"/>
        <w:b/>
        <w:bCs/>
        <w:smallCaps/>
        <w:sz w:val="24"/>
        <w:szCs w:val="24"/>
      </w:rPr>
      <w:tab/>
    </w:r>
  </w:p>
  <w:p w:rsidR="00963E44" w:rsidRDefault="00241FF8" w:rsidP="00963E44">
    <w:pPr>
      <w:contextualSpacing/>
      <w:jc w:val="right"/>
      <w:rPr>
        <w:rFonts w:ascii="Times New Roman" w:hAnsi="Times New Roman"/>
        <w:b/>
        <w:bCs/>
        <w:smallCaps/>
        <w:sz w:val="24"/>
        <w:szCs w:val="24"/>
      </w:rPr>
    </w:pPr>
    <w:r>
      <w:rPr>
        <w:rFonts w:ascii="Times New Roman" w:hAnsi="Times New Roman"/>
        <w:b/>
        <w:bCs/>
        <w:smallCap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2049653</wp:posOffset>
          </wp:positionH>
          <wp:positionV relativeFrom="paragraph">
            <wp:posOffset>31242</wp:posOffset>
          </wp:positionV>
          <wp:extent cx="2050034" cy="2080260"/>
          <wp:effectExtent l="76200" t="57150" r="45466" b="872490"/>
          <wp:wrapThrough wrapText="bothSides">
            <wp:wrapPolygon edited="0">
              <wp:start x="8832" y="-593"/>
              <wp:lineTo x="7226" y="-396"/>
              <wp:lineTo x="2409" y="1978"/>
              <wp:lineTo x="1405" y="3956"/>
              <wp:lineTo x="201" y="5736"/>
              <wp:lineTo x="-803" y="8901"/>
              <wp:lineTo x="-803" y="12066"/>
              <wp:lineTo x="0" y="15231"/>
              <wp:lineTo x="2007" y="18396"/>
              <wp:lineTo x="7025" y="21560"/>
              <wp:lineTo x="8029" y="21560"/>
              <wp:lineTo x="4215" y="23143"/>
              <wp:lineTo x="803" y="24527"/>
              <wp:lineTo x="0" y="26505"/>
              <wp:lineTo x="0" y="28879"/>
              <wp:lineTo x="3814" y="30659"/>
              <wp:lineTo x="5821" y="30659"/>
              <wp:lineTo x="15455" y="30659"/>
              <wp:lineTo x="17262" y="30659"/>
              <wp:lineTo x="21477" y="28681"/>
              <wp:lineTo x="21276" y="27890"/>
              <wp:lineTo x="21477" y="27297"/>
              <wp:lineTo x="21075" y="25319"/>
              <wp:lineTo x="20473" y="24725"/>
              <wp:lineTo x="19470" y="24132"/>
              <wp:lineTo x="13448" y="21560"/>
              <wp:lineTo x="14251" y="21560"/>
              <wp:lineTo x="19068" y="18791"/>
              <wp:lineTo x="19068" y="18396"/>
              <wp:lineTo x="19269" y="18396"/>
              <wp:lineTo x="21276" y="15429"/>
              <wp:lineTo x="21276" y="15231"/>
              <wp:lineTo x="22079" y="12264"/>
              <wp:lineTo x="22079" y="8901"/>
              <wp:lineTo x="21075" y="5934"/>
              <wp:lineTo x="21075" y="5736"/>
              <wp:lineTo x="19470" y="3363"/>
              <wp:lineTo x="18868" y="2571"/>
              <wp:lineTo x="18868" y="1978"/>
              <wp:lineTo x="14050" y="-396"/>
              <wp:lineTo x="12445" y="-593"/>
              <wp:lineTo x="8832" y="-593"/>
            </wp:wrapPolygon>
          </wp:wrapThrough>
          <wp:docPr id="10" name="Picture 2" descr="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0034" cy="2080260"/>
                  </a:xfrm>
                  <a:prstGeom prst="ellipse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  <a:ln w="63500" cap="rnd">
                    <a:solidFill>
                      <a:srgbClr val="333333"/>
                    </a:solidFill>
                  </a:ln>
                  <a:effectLst>
                    <a:outerShdw blurRad="292100" dist="292100" dir="5400000" sx="-80000" sy="-18000" rotWithShape="0">
                      <a:srgbClr val="000000">
                        <a:alpha val="23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</w:p>
  <w:p w:rsidR="00963E44" w:rsidRDefault="00963E44" w:rsidP="00963E44">
    <w:pPr>
      <w:contextualSpacing/>
      <w:jc w:val="right"/>
      <w:rPr>
        <w:rFonts w:ascii="Times New Roman" w:hAnsi="Times New Roman"/>
        <w:b/>
        <w:bCs/>
        <w:smallCaps/>
        <w:sz w:val="24"/>
        <w:szCs w:val="24"/>
      </w:rPr>
    </w:pPr>
  </w:p>
  <w:p w:rsidR="00963E44" w:rsidRPr="008E25A4" w:rsidRDefault="00963E44" w:rsidP="00963E44">
    <w:pPr>
      <w:contextualSpacing/>
      <w:jc w:val="right"/>
      <w:rPr>
        <w:rFonts w:ascii="Times New Roman" w:hAnsi="Times New Roman"/>
        <w:b/>
        <w:bCs/>
        <w:smallCaps/>
        <w:sz w:val="24"/>
        <w:szCs w:val="24"/>
      </w:rPr>
    </w:pPr>
  </w:p>
  <w:p w:rsidR="008E25A4" w:rsidRDefault="00CD6614" w:rsidP="00963E44">
    <w:pPr>
      <w:pStyle w:val="Heading2"/>
    </w:pPr>
    <w:r w:rsidRPr="00CD6614">
      <w:rPr>
        <w:rFonts w:ascii="Times New Roman" w:hAnsi="Times New Roman"/>
        <w:b w:val="0"/>
        <w:bCs w:val="0"/>
        <w:noProof/>
        <w:sz w:val="24"/>
        <w:szCs w:val="24"/>
        <w:lang w:eastAsia="zh-TW"/>
      </w:rPr>
      <w:pict>
        <v:shape id="_x0000_s2054" type="#_x0000_t202" style="position:absolute;margin-left:77.4pt;margin-top:154.65pt;width:320.4pt;height:35.4pt;z-index:-251658240;mso-position-horizontal-relative:margin;mso-position-vertical-relative:margin;mso-width-relative:margin;mso-height-relative:margin" stroked="f">
          <v:textbox style="mso-next-textbox:#_x0000_s2054">
            <w:txbxContent>
              <w:p w:rsidR="00425E1C" w:rsidRDefault="00425E1C" w:rsidP="00C31D95">
                <w:pPr>
                  <w:spacing w:after="0" w:line="240" w:lineRule="auto"/>
                  <w:ind w:left="720"/>
                  <w:jc w:val="center"/>
                  <w:rPr>
                    <w:sz w:val="20"/>
                    <w:szCs w:val="20"/>
                  </w:rPr>
                </w:pPr>
              </w:p>
              <w:p w:rsidR="00AA0A67" w:rsidRPr="00AA0A67" w:rsidRDefault="00AA0A67" w:rsidP="00AA0A67">
                <w:pPr>
                  <w:pStyle w:val="HTMLPreformatted"/>
                  <w:shd w:val="clear" w:color="auto" w:fill="FFFFFF"/>
                  <w:jc w:val="center"/>
                  <w:rPr>
                    <w:rFonts w:ascii="inherit" w:hAnsi="inherit"/>
                    <w:color w:val="212121"/>
                    <w:lang w:val="es-MX"/>
                  </w:rPr>
                </w:pPr>
                <w:r w:rsidRPr="00AA0A67">
                  <w:rPr>
                    <w:rFonts w:ascii="Times New Roman" w:hAnsi="Times New Roman" w:cs="Times New Roman"/>
                    <w:color w:val="212121"/>
                    <w:sz w:val="24"/>
                    <w:szCs w:val="24"/>
                    <w:lang w:val="es-MX"/>
                  </w:rPr>
                  <w:t>Qué</w:t>
                </w:r>
                <w:r w:rsidRPr="00AA0A67">
                  <w:rPr>
                    <w:rFonts w:ascii="inherit" w:hAnsi="inherit"/>
                    <w:color w:val="212121"/>
                    <w:lang w:val="es-MX"/>
                  </w:rPr>
                  <w:t xml:space="preserve"> </w:t>
                </w:r>
                <w:r w:rsidRPr="00AA0A67">
                  <w:rPr>
                    <w:rFonts w:ascii="Times New Roman" w:hAnsi="Times New Roman"/>
                    <w:sz w:val="24"/>
                    <w:szCs w:val="24"/>
                    <w:lang w:val="es-MX"/>
                  </w:rPr>
                  <w:t>Hacer Cua</w:t>
                </w:r>
                <w:r>
                  <w:rPr>
                    <w:rFonts w:ascii="Times New Roman" w:hAnsi="Times New Roman"/>
                    <w:sz w:val="24"/>
                    <w:szCs w:val="24"/>
                    <w:lang w:val="es-MX"/>
                  </w:rPr>
                  <w:t xml:space="preserve">ndo Sea Detenido Por La </w:t>
                </w:r>
                <w:r w:rsidRPr="00AA0A67">
                  <w:rPr>
                    <w:rFonts w:ascii="Times New Roman" w:hAnsi="Times New Roman" w:cs="Times New Roman"/>
                    <w:color w:val="212121"/>
                    <w:sz w:val="24"/>
                    <w:szCs w:val="24"/>
                    <w:lang w:val="es-MX"/>
                  </w:rPr>
                  <w:t>Policía</w:t>
                </w:r>
              </w:p>
              <w:p w:rsidR="00C31D95" w:rsidRPr="00AA0A67" w:rsidRDefault="00C31D95" w:rsidP="00AA0A67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val="es-MX"/>
                  </w:rPr>
                </w:pPr>
              </w:p>
            </w:txbxContent>
          </v:textbox>
          <w10:wrap type="square" anchorx="margin" anchory="margin"/>
        </v:shape>
      </w:pict>
    </w:r>
    <w:r w:rsidRPr="00CD6614">
      <w:rPr>
        <w:rFonts w:ascii="Calibri" w:hAnsi="Calibri"/>
        <w:b w:val="0"/>
        <w:bCs w:val="0"/>
        <w:noProof/>
        <w:sz w:val="22"/>
        <w:szCs w:val="22"/>
        <w:lang w:eastAsia="zh-TW"/>
      </w:rPr>
      <w:pict>
        <v:shape id="_x0000_s2052" type="#_x0000_t202" style="position:absolute;margin-left:157pt;margin-top:112.55pt;width:182.1pt;height:75.6pt;z-index:251657216;mso-width-relative:margin;mso-height-relative:margin" stroked="f">
          <v:textbox style="mso-next-textbox:#_x0000_s2052">
            <w:txbxContent>
              <w:p w:rsidR="00425E1C" w:rsidRPr="00AA0A67" w:rsidRDefault="00AA0A67" w:rsidP="00C31D95">
                <w:pPr>
                  <w:spacing w:after="0" w:line="240" w:lineRule="auto"/>
                  <w:jc w:val="center"/>
                  <w:rPr>
                    <w:sz w:val="40"/>
                    <w:szCs w:val="40"/>
                    <w:lang w:val="es-MX"/>
                  </w:rPr>
                </w:pPr>
                <w:r w:rsidRPr="00AA0A67">
                  <w:rPr>
                    <w:sz w:val="40"/>
                    <w:szCs w:val="40"/>
                    <w:lang w:val="es-MX"/>
                  </w:rPr>
                  <w:t>Sus Derechos Como Un Manifestante Pro-Vida</w:t>
                </w:r>
                <w:r w:rsidR="00C1482F" w:rsidRPr="00AA0A67">
                  <w:rPr>
                    <w:sz w:val="40"/>
                    <w:szCs w:val="40"/>
                    <w:lang w:val="es-MX"/>
                  </w:rPr>
                  <w:t>:</w:t>
                </w:r>
              </w:p>
            </w:txbxContent>
          </v:textbox>
        </v:shape>
      </w:pict>
    </w:r>
    <w:r w:rsidR="00963E4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962"/>
    <w:multiLevelType w:val="hybridMultilevel"/>
    <w:tmpl w:val="C5B409AE"/>
    <w:lvl w:ilvl="0" w:tplc="E1144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01350D"/>
    <w:multiLevelType w:val="hybridMultilevel"/>
    <w:tmpl w:val="C1BCCD54"/>
    <w:lvl w:ilvl="0" w:tplc="AE103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6783"/>
    <w:rsid w:val="00004684"/>
    <w:rsid w:val="0002231E"/>
    <w:rsid w:val="00083A78"/>
    <w:rsid w:val="0009025D"/>
    <w:rsid w:val="000A20AB"/>
    <w:rsid w:val="000B2242"/>
    <w:rsid w:val="000B6F22"/>
    <w:rsid w:val="000B7975"/>
    <w:rsid w:val="000D17D3"/>
    <w:rsid w:val="000D419E"/>
    <w:rsid w:val="000D420C"/>
    <w:rsid w:val="000E2D52"/>
    <w:rsid w:val="00107211"/>
    <w:rsid w:val="00115BEC"/>
    <w:rsid w:val="00127AB5"/>
    <w:rsid w:val="001618A7"/>
    <w:rsid w:val="001C3421"/>
    <w:rsid w:val="00201A0C"/>
    <w:rsid w:val="002043B7"/>
    <w:rsid w:val="00214760"/>
    <w:rsid w:val="00214AD2"/>
    <w:rsid w:val="00230BAE"/>
    <w:rsid w:val="00241FF8"/>
    <w:rsid w:val="00254C7F"/>
    <w:rsid w:val="002B31BF"/>
    <w:rsid w:val="00306086"/>
    <w:rsid w:val="003071B5"/>
    <w:rsid w:val="00315456"/>
    <w:rsid w:val="00351625"/>
    <w:rsid w:val="003541D4"/>
    <w:rsid w:val="0037746E"/>
    <w:rsid w:val="003874FB"/>
    <w:rsid w:val="003B3761"/>
    <w:rsid w:val="003F0A28"/>
    <w:rsid w:val="00405528"/>
    <w:rsid w:val="004111A8"/>
    <w:rsid w:val="004242A0"/>
    <w:rsid w:val="00425E1C"/>
    <w:rsid w:val="004309ED"/>
    <w:rsid w:val="00437832"/>
    <w:rsid w:val="004700E0"/>
    <w:rsid w:val="004846B8"/>
    <w:rsid w:val="00486D1D"/>
    <w:rsid w:val="004A396C"/>
    <w:rsid w:val="004B298F"/>
    <w:rsid w:val="004D4F5B"/>
    <w:rsid w:val="0053150E"/>
    <w:rsid w:val="00534B13"/>
    <w:rsid w:val="005420AB"/>
    <w:rsid w:val="00551A3B"/>
    <w:rsid w:val="005553A1"/>
    <w:rsid w:val="00581633"/>
    <w:rsid w:val="00582F55"/>
    <w:rsid w:val="00587089"/>
    <w:rsid w:val="0060090C"/>
    <w:rsid w:val="00624095"/>
    <w:rsid w:val="006420A9"/>
    <w:rsid w:val="00642AED"/>
    <w:rsid w:val="00650A24"/>
    <w:rsid w:val="00651482"/>
    <w:rsid w:val="0065368B"/>
    <w:rsid w:val="00673D52"/>
    <w:rsid w:val="006872D2"/>
    <w:rsid w:val="0070642B"/>
    <w:rsid w:val="00717BEE"/>
    <w:rsid w:val="007268A2"/>
    <w:rsid w:val="00741C1A"/>
    <w:rsid w:val="00766766"/>
    <w:rsid w:val="00792687"/>
    <w:rsid w:val="007A4519"/>
    <w:rsid w:val="007C45E5"/>
    <w:rsid w:val="007F1D71"/>
    <w:rsid w:val="00807E22"/>
    <w:rsid w:val="00831E42"/>
    <w:rsid w:val="00833E15"/>
    <w:rsid w:val="00845869"/>
    <w:rsid w:val="00875578"/>
    <w:rsid w:val="00875BDC"/>
    <w:rsid w:val="008813B6"/>
    <w:rsid w:val="008957CD"/>
    <w:rsid w:val="008B7C74"/>
    <w:rsid w:val="008B7E25"/>
    <w:rsid w:val="008D2394"/>
    <w:rsid w:val="008E25A4"/>
    <w:rsid w:val="00900697"/>
    <w:rsid w:val="0090350C"/>
    <w:rsid w:val="0092642A"/>
    <w:rsid w:val="00963E44"/>
    <w:rsid w:val="0099226E"/>
    <w:rsid w:val="009940DF"/>
    <w:rsid w:val="00995B71"/>
    <w:rsid w:val="009A3B3E"/>
    <w:rsid w:val="009C08A7"/>
    <w:rsid w:val="009E0E61"/>
    <w:rsid w:val="00A03A8B"/>
    <w:rsid w:val="00A23042"/>
    <w:rsid w:val="00A36783"/>
    <w:rsid w:val="00A509EE"/>
    <w:rsid w:val="00A71D52"/>
    <w:rsid w:val="00AA0A67"/>
    <w:rsid w:val="00AA7C4B"/>
    <w:rsid w:val="00AE2F9E"/>
    <w:rsid w:val="00AE3ED9"/>
    <w:rsid w:val="00B566E4"/>
    <w:rsid w:val="00B57F93"/>
    <w:rsid w:val="00B6417C"/>
    <w:rsid w:val="00B74E00"/>
    <w:rsid w:val="00B75B06"/>
    <w:rsid w:val="00BA423E"/>
    <w:rsid w:val="00C11364"/>
    <w:rsid w:val="00C1482F"/>
    <w:rsid w:val="00C170FA"/>
    <w:rsid w:val="00C23943"/>
    <w:rsid w:val="00C31D95"/>
    <w:rsid w:val="00C41063"/>
    <w:rsid w:val="00C53A30"/>
    <w:rsid w:val="00C56461"/>
    <w:rsid w:val="00C76D91"/>
    <w:rsid w:val="00C81E54"/>
    <w:rsid w:val="00CA4165"/>
    <w:rsid w:val="00CD4CEC"/>
    <w:rsid w:val="00CD6614"/>
    <w:rsid w:val="00CD78A7"/>
    <w:rsid w:val="00CE488C"/>
    <w:rsid w:val="00CF3392"/>
    <w:rsid w:val="00CF79E2"/>
    <w:rsid w:val="00D12348"/>
    <w:rsid w:val="00D42A69"/>
    <w:rsid w:val="00D53B9F"/>
    <w:rsid w:val="00D81C41"/>
    <w:rsid w:val="00D84E95"/>
    <w:rsid w:val="00D866C6"/>
    <w:rsid w:val="00D90D6D"/>
    <w:rsid w:val="00D92C1F"/>
    <w:rsid w:val="00DF737C"/>
    <w:rsid w:val="00E05F07"/>
    <w:rsid w:val="00E11F87"/>
    <w:rsid w:val="00E34147"/>
    <w:rsid w:val="00E5490C"/>
    <w:rsid w:val="00E839B2"/>
    <w:rsid w:val="00EB04CE"/>
    <w:rsid w:val="00ED04F2"/>
    <w:rsid w:val="00ED4EBF"/>
    <w:rsid w:val="00F016FD"/>
    <w:rsid w:val="00F27769"/>
    <w:rsid w:val="00F322F8"/>
    <w:rsid w:val="00F43826"/>
    <w:rsid w:val="00F467C5"/>
    <w:rsid w:val="00F65D17"/>
    <w:rsid w:val="00F76D18"/>
    <w:rsid w:val="00F8251D"/>
    <w:rsid w:val="00FA3327"/>
    <w:rsid w:val="00FD44D4"/>
    <w:rsid w:val="00FE1B06"/>
    <w:rsid w:val="00F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3E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83"/>
  </w:style>
  <w:style w:type="paragraph" w:styleId="Footer">
    <w:name w:val="footer"/>
    <w:basedOn w:val="Normal"/>
    <w:link w:val="FooterChar"/>
    <w:uiPriority w:val="99"/>
    <w:unhideWhenUsed/>
    <w:rsid w:val="00A3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83"/>
  </w:style>
  <w:style w:type="paragraph" w:styleId="BalloonText">
    <w:name w:val="Balloon Text"/>
    <w:basedOn w:val="Normal"/>
    <w:link w:val="BalloonTextChar"/>
    <w:uiPriority w:val="99"/>
    <w:semiHidden/>
    <w:unhideWhenUsed/>
    <w:rsid w:val="00A367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7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678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63E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963E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yiv1944148524yshortcuts">
    <w:name w:val="yiv1944148524yshortcuts"/>
    <w:rsid w:val="00D92C1F"/>
  </w:style>
  <w:style w:type="character" w:customStyle="1" w:styleId="term">
    <w:name w:val="term"/>
    <w:rsid w:val="00D92C1F"/>
  </w:style>
  <w:style w:type="paragraph" w:customStyle="1" w:styleId="Text">
    <w:name w:val="Text"/>
    <w:rsid w:val="00D92C1F"/>
    <w:pPr>
      <w:keepLines/>
      <w:overflowPunct w:val="0"/>
      <w:autoSpaceDE w:val="0"/>
      <w:autoSpaceDN w:val="0"/>
      <w:adjustRightInd w:val="0"/>
      <w:spacing w:line="240" w:lineRule="exact"/>
      <w:ind w:firstLine="360"/>
      <w:jc w:val="both"/>
      <w:textAlignment w:val="baseline"/>
    </w:pPr>
    <w:rPr>
      <w:rFonts w:ascii="Times New Roman" w:eastAsia="Times New Roman" w:hAnsi="Times New Roman"/>
      <w:noProof/>
    </w:rPr>
  </w:style>
  <w:style w:type="character" w:customStyle="1" w:styleId="yshortcuts">
    <w:name w:val="yshortcuts"/>
    <w:basedOn w:val="DefaultParagraphFont"/>
    <w:rsid w:val="00D84E95"/>
  </w:style>
  <w:style w:type="paragraph" w:styleId="NormalWeb">
    <w:name w:val="Normal (Web)"/>
    <w:basedOn w:val="Normal"/>
    <w:uiPriority w:val="99"/>
    <w:semiHidden/>
    <w:rsid w:val="00D84E9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rsid w:val="007A4519"/>
  </w:style>
  <w:style w:type="character" w:styleId="Emphasis">
    <w:name w:val="Emphasis"/>
    <w:basedOn w:val="DefaultParagraphFont"/>
    <w:uiPriority w:val="20"/>
    <w:qFormat/>
    <w:rsid w:val="00AA0A6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A67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6A6C2-E144-4712-BD9B-F43C2730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Adriano Ibarra</dc:creator>
  <cp:lastModifiedBy>Zuly</cp:lastModifiedBy>
  <cp:revision>2</cp:revision>
  <cp:lastPrinted>2012-07-26T16:02:00Z</cp:lastPrinted>
  <dcterms:created xsi:type="dcterms:W3CDTF">2015-01-27T04:01:00Z</dcterms:created>
  <dcterms:modified xsi:type="dcterms:W3CDTF">2015-01-27T04:01:00Z</dcterms:modified>
</cp:coreProperties>
</file>